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 xml:space="preserve">11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409034</w:t>
      </w:r>
      <w:r>
        <w:rPr>
          <w:rFonts w:hint="eastAsia" w:ascii="Arial" w:hAnsi="Arial" w:cs="Arial"/>
          <w:b/>
          <w:sz w:val="24"/>
          <w:szCs w:val="24"/>
        </w:rPr>
        <w:t xml:space="preserve">                         </w:t>
      </w:r>
    </w:p>
    <w:p>
      <w:pPr>
        <w:widowControl/>
        <w:spacing w:beforeLines="50" w:afterLines="50" w:line="240" w:lineRule="exact"/>
        <w:jc w:val="left"/>
        <w:rPr>
          <w:rFonts w:hint="default" w:ascii="Arial" w:hAnsi="Arial" w:eastAsia="宋体" w:cs="Arial"/>
          <w:b/>
          <w:sz w:val="24"/>
          <w:szCs w:val="24"/>
          <w:lang w:val="en-US" w:eastAsia="zh-CN"/>
        </w:rPr>
      </w:pPr>
      <w:r>
        <w:rPr>
          <w:rFonts w:hint="eastAsia" w:ascii="Arial" w:hAnsi="Arial" w:cs="Arial"/>
          <w:b/>
          <w:sz w:val="24"/>
          <w:szCs w:val="24"/>
          <w:lang w:val="en-US" w:eastAsia="zh-CN"/>
        </w:rPr>
        <w:t>Fukuoka City, Fukuoka, Japan, 20</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May, 2024</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7.14.1.2</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bookmarkStart w:id="7" w:name="_GoBack"/>
      <w:bookmarkEnd w:id="7"/>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the improvement on SCell/SCG setup</w:t>
      </w:r>
      <w:r>
        <w:rPr>
          <w:rFonts w:hint="eastAsia" w:ascii="Arial" w:hAnsi="Arial" w:cs="Arial"/>
          <w:b/>
          <w:sz w:val="24"/>
          <w:szCs w:val="24"/>
        </w:rPr>
        <w:t xml:space="preserve"> </w:t>
      </w:r>
      <w:r>
        <w:rPr>
          <w:rFonts w:hint="eastAsia" w:ascii="Arial" w:hAnsi="Arial" w:cs="Arial"/>
          <w:b/>
          <w:color w:val="auto"/>
          <w:sz w:val="24"/>
          <w:szCs w:val="24"/>
          <w:lang w:val="en-US" w:eastAsia="zh-CN"/>
        </w:rPr>
        <w:t>delay</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4"/>
        <w:tabs>
          <w:tab w:val="left" w:pos="567"/>
          <w:tab w:val="clear" w:pos="1985"/>
        </w:tabs>
        <w:adjustRightInd w:val="0"/>
        <w:ind w:left="510" w:hanging="510"/>
        <w:rPr>
          <w:color w:val="auto"/>
        </w:rPr>
      </w:pPr>
      <w:r>
        <w:rPr>
          <w:color w:val="auto"/>
        </w:rPr>
        <w:t>Introduction</w:t>
      </w:r>
    </w:p>
    <w:p>
      <w:pPr>
        <w:widowControl/>
        <w:spacing w:after="180"/>
        <w:jc w:val="both"/>
        <w:rPr>
          <w:rFonts w:eastAsia="宋体"/>
          <w:color w:val="auto"/>
          <w:kern w:val="0"/>
          <w:sz w:val="21"/>
          <w:szCs w:val="21"/>
          <w:lang w:val="en-US" w:eastAsia="zh-CN"/>
        </w:rPr>
      </w:pPr>
      <w:r>
        <w:rPr>
          <w:rFonts w:eastAsia="宋体"/>
          <w:color w:val="auto"/>
          <w:kern w:val="0"/>
          <w:sz w:val="21"/>
          <w:szCs w:val="21"/>
          <w:lang w:val="en-US" w:eastAsia="zh-CN"/>
        </w:rPr>
        <w:t>In the RAN4 #1</w:t>
      </w:r>
      <w:r>
        <w:rPr>
          <w:rFonts w:hint="eastAsia"/>
          <w:color w:val="auto"/>
          <w:kern w:val="0"/>
          <w:sz w:val="21"/>
          <w:szCs w:val="21"/>
          <w:lang w:val="en-US" w:eastAsia="zh-CN"/>
        </w:rPr>
        <w:t xml:space="preserve">10bis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some </w:t>
      </w:r>
      <w:r>
        <w:rPr>
          <w:rFonts w:eastAsia="宋体"/>
          <w:color w:val="auto"/>
          <w:kern w:val="0"/>
          <w:sz w:val="21"/>
          <w:szCs w:val="21"/>
          <w:lang w:val="en-US" w:eastAsia="zh-CN"/>
        </w:rPr>
        <w:t xml:space="preserve">companies </w:t>
      </w:r>
      <w:r>
        <w:rPr>
          <w:rFonts w:hint="eastAsia"/>
          <w:color w:val="auto"/>
          <w:kern w:val="0"/>
          <w:sz w:val="21"/>
          <w:szCs w:val="21"/>
          <w:lang w:val="en-US" w:eastAsia="zh-CN"/>
        </w:rPr>
        <w:t>propose</w:t>
      </w:r>
      <w:r>
        <w:rPr>
          <w:rFonts w:eastAsia="宋体"/>
          <w:color w:val="auto"/>
          <w:kern w:val="0"/>
          <w:sz w:val="21"/>
          <w:szCs w:val="21"/>
          <w:lang w:val="en-US" w:eastAsia="zh-CN"/>
        </w:rPr>
        <w:t xml:space="preserve">d </w:t>
      </w:r>
      <w:r>
        <w:rPr>
          <w:color w:val="auto"/>
          <w:lang w:val="en-US"/>
        </w:rPr>
        <w:t>solutions based on existing measurement</w:t>
      </w:r>
      <w:r>
        <w:rPr>
          <w:rFonts w:hint="eastAsia"/>
          <w:color w:val="auto"/>
          <w:lang w:val="en-US" w:eastAsia="zh-CN"/>
        </w:rPr>
        <w:t>.</w:t>
      </w:r>
      <w:r>
        <w:rPr>
          <w:rFonts w:hint="eastAsia" w:eastAsia="宋体"/>
          <w:color w:val="auto"/>
          <w:kern w:val="0"/>
          <w:sz w:val="21"/>
          <w:szCs w:val="21"/>
          <w:lang w:val="en-US" w:eastAsia="zh-CN"/>
        </w:rPr>
        <w:t xml:space="preserve"> </w:t>
      </w:r>
      <w:r>
        <w:rPr>
          <w:rFonts w:eastAsia="宋体"/>
          <w:color w:val="auto"/>
          <w:kern w:val="0"/>
          <w:sz w:val="21"/>
          <w:szCs w:val="21"/>
          <w:lang w:val="en-US" w:eastAsia="zh-CN"/>
        </w:rPr>
        <w:t>For the issues proposed in the last meeting, we would like to provide our views in this paper.</w:t>
      </w:r>
    </w:p>
    <w:p>
      <w:pPr>
        <w:pStyle w:val="54"/>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14"/>
      <w:bookmarkStart w:id="2" w:name="OLE_LINK20"/>
      <w:bookmarkStart w:id="3" w:name="OLE_LINK13"/>
      <w:bookmarkStart w:id="4" w:name="OLE_LINK10"/>
      <w:r>
        <w:rPr>
          <w:rFonts w:hint="eastAsia" w:eastAsia="Times New Roman"/>
          <w:color w:val="auto"/>
        </w:rPr>
        <w:t xml:space="preserve"> </w:t>
      </w:r>
    </w:p>
    <w:p>
      <w:pPr>
        <w:spacing w:before="0" w:beforeLines="-2147483648" w:after="157" w:afterLines="50"/>
        <w:outlineLvl w:val="9"/>
        <w:rPr>
          <w:rFonts w:hint="eastAsia"/>
          <w:color w:val="auto"/>
          <w:lang w:val="en-US" w:eastAsia="zh-CN"/>
        </w:rPr>
      </w:pPr>
      <w:r>
        <w:rPr>
          <w:rFonts w:hint="eastAsia"/>
          <w:color w:val="auto"/>
          <w:lang w:val="en-US" w:eastAsia="zh-CN"/>
        </w:rPr>
        <w:t xml:space="preserve">Based on the WF from the previous meeting, we propose our view on the issue about solutions based on existing measurement [1]. </w:t>
      </w:r>
      <w:r>
        <w:rPr>
          <w:rFonts w:hint="eastAsia" w:ascii="Times New Roman" w:hAnsi="Times New Roman" w:cs="Times New Roman"/>
          <w:color w:val="auto"/>
          <w:sz w:val="21"/>
          <w:szCs w:val="24"/>
          <w:lang w:val="en-US" w:eastAsia="zh-CN"/>
        </w:rPr>
        <w:t xml:space="preserve">The EMR report for R16 does not contain validity information, making it difficult for the network to determine whether the </w:t>
      </w:r>
      <w:r>
        <w:rPr>
          <w:rFonts w:hint="eastAsia" w:cs="Times New Roman"/>
          <w:color w:val="auto"/>
          <w:sz w:val="21"/>
          <w:szCs w:val="24"/>
          <w:lang w:val="en-US" w:eastAsia="zh-CN"/>
        </w:rPr>
        <w:t>results</w:t>
      </w:r>
      <w:r>
        <w:rPr>
          <w:rFonts w:hint="eastAsia" w:ascii="Times New Roman" w:hAnsi="Times New Roman" w:cs="Times New Roman"/>
          <w:color w:val="auto"/>
          <w:sz w:val="21"/>
          <w:szCs w:val="24"/>
          <w:lang w:val="en-US" w:eastAsia="zh-CN"/>
        </w:rPr>
        <w:t xml:space="preserve"> </w:t>
      </w:r>
      <w:r>
        <w:rPr>
          <w:rFonts w:hint="eastAsia" w:cs="Times New Roman"/>
          <w:color w:val="auto"/>
          <w:sz w:val="21"/>
          <w:szCs w:val="24"/>
          <w:lang w:val="en-US" w:eastAsia="zh-CN"/>
        </w:rPr>
        <w:t>are</w:t>
      </w:r>
      <w:r>
        <w:rPr>
          <w:rFonts w:hint="eastAsia" w:ascii="Times New Roman" w:hAnsi="Times New Roman" w:cs="Times New Roman"/>
          <w:color w:val="auto"/>
          <w:sz w:val="21"/>
          <w:szCs w:val="24"/>
          <w:lang w:val="en-US" w:eastAsia="zh-CN"/>
        </w:rPr>
        <w:t xml:space="preserve"> valid. To eliminate this confusion, the validity of existing </w:t>
      </w:r>
      <w:r>
        <w:rPr>
          <w:rFonts w:hint="eastAsia" w:cs="Times New Roman"/>
          <w:color w:val="auto"/>
          <w:sz w:val="21"/>
          <w:szCs w:val="24"/>
          <w:lang w:val="en-US" w:eastAsia="zh-CN"/>
        </w:rPr>
        <w:t xml:space="preserve">measurement </w:t>
      </w:r>
      <w:r>
        <w:rPr>
          <w:rFonts w:hint="eastAsia" w:ascii="Times New Roman" w:hAnsi="Times New Roman" w:cs="Times New Roman"/>
          <w:color w:val="auto"/>
          <w:sz w:val="21"/>
          <w:szCs w:val="24"/>
          <w:lang w:val="en-US" w:eastAsia="zh-CN"/>
        </w:rPr>
        <w:t>results is urgently needed to be addressed.</w:t>
      </w:r>
      <w:r>
        <w:rPr>
          <w:rFonts w:hint="eastAsia" w:cs="Times New Roman"/>
          <w:color w:val="auto"/>
          <w:sz w:val="21"/>
          <w:szCs w:val="24"/>
          <w:lang w:val="en-US" w:eastAsia="zh-CN"/>
        </w:rPr>
        <w:t xml:space="preserve"> Based on this, we discussed the definition of </w:t>
      </w:r>
      <w:r>
        <w:rPr>
          <w:rFonts w:hint="default" w:cs="Times New Roman"/>
          <w:color w:val="auto"/>
          <w:sz w:val="21"/>
          <w:szCs w:val="24"/>
          <w:lang w:val="en-US" w:eastAsia="zh-CN"/>
        </w:rPr>
        <w:t>“</w:t>
      </w:r>
      <w:r>
        <w:rPr>
          <w:rFonts w:hint="eastAsia" w:cs="Times New Roman"/>
          <w:color w:val="auto"/>
          <w:sz w:val="21"/>
          <w:szCs w:val="24"/>
          <w:lang w:val="en-US" w:eastAsia="zh-CN"/>
        </w:rPr>
        <w:t>valid</w:t>
      </w:r>
      <w:r>
        <w:rPr>
          <w:rFonts w:hint="default" w:cs="Times New Roman"/>
          <w:color w:val="auto"/>
          <w:sz w:val="21"/>
          <w:szCs w:val="24"/>
          <w:lang w:val="en-US" w:eastAsia="zh-CN"/>
        </w:rPr>
        <w:t>”</w:t>
      </w:r>
      <w:r>
        <w:rPr>
          <w:rFonts w:hint="eastAsia" w:cs="Times New Roman"/>
          <w:color w:val="auto"/>
          <w:sz w:val="21"/>
          <w:szCs w:val="24"/>
          <w:lang w:val="en-US" w:eastAsia="zh-CN"/>
        </w:rPr>
        <w:t xml:space="preserve"> and acquired great progress for solution based on existing measurement. We have reached consensus that </w:t>
      </w:r>
      <w:r>
        <w:rPr>
          <w:rFonts w:hint="eastAsia"/>
          <w:color w:val="auto"/>
          <w:szCs w:val="21"/>
          <w:lang w:val="en-US" w:eastAsia="zh-CN"/>
        </w:rPr>
        <w:t>use</w:t>
      </w:r>
      <w:r>
        <w:rPr>
          <w:rFonts w:hint="default"/>
          <w:color w:val="auto"/>
          <w:szCs w:val="21"/>
          <w:lang w:val="en-US" w:eastAsia="zh-CN"/>
        </w:rPr>
        <w:t xml:space="preserve"> a combination approach to complete the definition of validity</w:t>
      </w:r>
      <w:r>
        <w:rPr>
          <w:rFonts w:hint="eastAsia" w:cs="Times New Roman"/>
          <w:color w:val="auto"/>
          <w:sz w:val="21"/>
          <w:szCs w:val="24"/>
          <w:lang w:val="en-US" w:eastAsia="zh-CN"/>
        </w:rPr>
        <w:t xml:space="preserve">. The measurements are considered vaild if they are performed within the last X seconds before MSG1 and the reported measurement results satisfy measurement accuracy at the measurement instance. </w:t>
      </w:r>
      <w:r>
        <w:rPr>
          <w:rFonts w:hint="eastAsia"/>
          <w:color w:val="auto"/>
          <w:lang w:val="en-US"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9858" w:type="dxa"/>
          </w:tcPr>
          <w:p>
            <w:pPr>
              <w:pStyle w:val="33"/>
              <w:numPr>
                <w:ilvl w:val="0"/>
                <w:numId w:val="4"/>
              </w:numPr>
              <w:overflowPunct/>
              <w:autoSpaceDE/>
              <w:autoSpaceDN/>
              <w:adjustRightInd/>
              <w:spacing w:after="120"/>
              <w:ind w:left="-6" w:firstLineChars="0"/>
              <w:textAlignment w:val="auto"/>
              <w:rPr>
                <w:rFonts w:eastAsia="宋体"/>
                <w:color w:val="auto"/>
                <w:u w:val="single"/>
                <w:lang w:val="en-US"/>
              </w:rPr>
            </w:pPr>
            <w:r>
              <w:rPr>
                <w:rFonts w:eastAsia="宋体"/>
                <w:color w:val="auto"/>
                <w:u w:val="single"/>
                <w:lang w:val="en-US"/>
              </w:rPr>
              <w:t>Agreements in RAN4#108bis:</w:t>
            </w:r>
          </w:p>
          <w:p>
            <w:pPr>
              <w:pStyle w:val="33"/>
              <w:numPr>
                <w:ilvl w:val="1"/>
                <w:numId w:val="4"/>
              </w:numPr>
              <w:overflowPunct/>
              <w:autoSpaceDE/>
              <w:autoSpaceDN/>
              <w:adjustRightInd/>
              <w:spacing w:after="120"/>
              <w:ind w:left="1050" w:leftChars="0" w:firstLineChars="0"/>
              <w:textAlignment w:val="auto"/>
              <w:rPr>
                <w:rFonts w:eastAsia="宋体"/>
                <w:color w:val="auto"/>
                <w:lang w:val="en-US"/>
              </w:rPr>
            </w:pPr>
            <w:r>
              <w:rPr>
                <w:rFonts w:eastAsia="宋体"/>
                <w:color w:val="auto"/>
                <w:lang w:val="en-US"/>
              </w:rPr>
              <w:t>The measurements are considered valid if both of the following conditions are satisfied</w:t>
            </w:r>
          </w:p>
          <w:p>
            <w:pPr>
              <w:pStyle w:val="33"/>
              <w:numPr>
                <w:ilvl w:val="2"/>
                <w:numId w:val="4"/>
              </w:numPr>
              <w:overflowPunct/>
              <w:autoSpaceDE/>
              <w:autoSpaceDN/>
              <w:adjustRightInd/>
              <w:spacing w:after="120"/>
              <w:ind w:left="1800" w:firstLineChars="0"/>
              <w:textAlignment w:val="auto"/>
              <w:rPr>
                <w:rFonts w:eastAsia="宋体"/>
                <w:color w:val="auto"/>
                <w:lang w:val="en-US"/>
              </w:rPr>
            </w:pPr>
            <w:r>
              <w:rPr>
                <w:rFonts w:eastAsia="宋体"/>
                <w:color w:val="auto"/>
                <w:lang w:val="en-US"/>
              </w:rPr>
              <w:t>A) the measurement are performed within the last [X] seconds before it is reported</w:t>
            </w:r>
          </w:p>
          <w:p>
            <w:pPr>
              <w:pStyle w:val="33"/>
              <w:numPr>
                <w:ilvl w:val="3"/>
                <w:numId w:val="4"/>
              </w:numPr>
              <w:overflowPunct/>
              <w:autoSpaceDE/>
              <w:autoSpaceDN/>
              <w:adjustRightInd/>
              <w:spacing w:after="120"/>
              <w:ind w:left="2520" w:firstLineChars="0"/>
              <w:textAlignment w:val="auto"/>
              <w:rPr>
                <w:rFonts w:eastAsia="宋体"/>
                <w:color w:val="auto"/>
                <w:lang w:val="en-US"/>
              </w:rPr>
            </w:pPr>
            <w:r>
              <w:rPr>
                <w:rFonts w:eastAsia="宋体"/>
                <w:color w:val="auto"/>
                <w:lang w:val="en-US"/>
              </w:rPr>
              <w:t>X value is network configured. Signalling details are up to RAN2</w:t>
            </w:r>
          </w:p>
          <w:p>
            <w:pPr>
              <w:pStyle w:val="33"/>
              <w:numPr>
                <w:ilvl w:val="3"/>
                <w:numId w:val="4"/>
              </w:numPr>
              <w:overflowPunct/>
              <w:autoSpaceDE/>
              <w:autoSpaceDN/>
              <w:adjustRightInd/>
              <w:spacing w:after="120"/>
              <w:ind w:left="2520" w:firstLineChars="0"/>
              <w:textAlignment w:val="auto"/>
              <w:rPr>
                <w:rFonts w:eastAsia="宋体"/>
                <w:color w:val="auto"/>
                <w:lang w:val="en-US"/>
              </w:rPr>
            </w:pPr>
            <w:r>
              <w:rPr>
                <w:rFonts w:eastAsia="宋体"/>
                <w:color w:val="auto"/>
                <w:lang w:val="en-US"/>
              </w:rPr>
              <w:t>FFS on the X value(s) and will be decided by RAN4</w:t>
            </w:r>
          </w:p>
          <w:p>
            <w:pPr>
              <w:pStyle w:val="33"/>
              <w:numPr>
                <w:ilvl w:val="3"/>
                <w:numId w:val="4"/>
              </w:numPr>
              <w:overflowPunct/>
              <w:autoSpaceDE/>
              <w:autoSpaceDN/>
              <w:adjustRightInd/>
              <w:spacing w:after="120"/>
              <w:ind w:left="2520" w:firstLineChars="0"/>
              <w:textAlignment w:val="auto"/>
              <w:rPr>
                <w:rFonts w:eastAsia="宋体"/>
                <w:color w:val="auto"/>
                <w:lang w:val="en-US"/>
              </w:rPr>
            </w:pPr>
            <w:r>
              <w:rPr>
                <w:rFonts w:eastAsia="宋体"/>
                <w:color w:val="auto"/>
                <w:lang w:val="en-US"/>
              </w:rPr>
              <w:t>If X is not defined then no requirements will be introduced</w:t>
            </w:r>
          </w:p>
          <w:p>
            <w:pPr>
              <w:pStyle w:val="33"/>
              <w:numPr>
                <w:ilvl w:val="2"/>
                <w:numId w:val="4"/>
              </w:numPr>
              <w:overflowPunct/>
              <w:autoSpaceDE/>
              <w:autoSpaceDN/>
              <w:adjustRightInd/>
              <w:spacing w:after="120"/>
              <w:ind w:left="1800" w:firstLineChars="0"/>
              <w:textAlignment w:val="auto"/>
              <w:rPr>
                <w:rFonts w:eastAsia="宋体"/>
                <w:color w:val="auto"/>
                <w:lang w:val="en-US"/>
              </w:rPr>
            </w:pPr>
            <w:r>
              <w:rPr>
                <w:rFonts w:eastAsia="宋体"/>
                <w:color w:val="auto"/>
                <w:lang w:val="en-US"/>
              </w:rPr>
              <w:t>B) the reported measurement results satisfy measurement accuracy [at the measurement instance]</w:t>
            </w:r>
          </w:p>
          <w:p>
            <w:pPr>
              <w:pStyle w:val="33"/>
              <w:numPr>
                <w:ilvl w:val="2"/>
                <w:numId w:val="4"/>
              </w:numPr>
              <w:overflowPunct/>
              <w:autoSpaceDE/>
              <w:autoSpaceDN/>
              <w:adjustRightInd/>
              <w:spacing w:after="120"/>
              <w:ind w:left="1800" w:firstLineChars="0"/>
              <w:textAlignment w:val="auto"/>
              <w:rPr>
                <w:rFonts w:eastAsia="宋体"/>
                <w:color w:val="auto"/>
                <w:lang w:val="en-US"/>
              </w:rPr>
            </w:pPr>
            <w:r>
              <w:rPr>
                <w:rFonts w:eastAsia="宋体"/>
                <w:color w:val="auto"/>
                <w:lang w:val="en-US"/>
              </w:rPr>
              <w:t>FFS on side conditions</w:t>
            </w:r>
          </w:p>
          <w:p>
            <w:pPr>
              <w:rPr>
                <w:b/>
                <w:bCs/>
                <w:color w:val="auto"/>
                <w:u w:val="single"/>
                <w:lang w:val="en-US" w:eastAsia="ko-KR"/>
              </w:rPr>
            </w:pPr>
            <w:r>
              <w:rPr>
                <w:b/>
                <w:color w:val="auto"/>
                <w:u w:val="single"/>
                <w:lang w:val="en-US" w:eastAsia="ko-KR"/>
              </w:rPr>
              <w:t>Issue 2-2-1: ‘X’ value</w:t>
            </w:r>
          </w:p>
          <w:p>
            <w:pPr>
              <w:pStyle w:val="33"/>
              <w:numPr>
                <w:ilvl w:val="0"/>
                <w:numId w:val="5"/>
              </w:numPr>
              <w:spacing w:after="120"/>
              <w:ind w:firstLineChars="0"/>
              <w:rPr>
                <w:rFonts w:eastAsia="宋体"/>
                <w:color w:val="auto"/>
                <w:highlight w:val="none"/>
                <w:u w:val="single"/>
                <w:lang w:val="en-US"/>
              </w:rPr>
            </w:pPr>
            <w:r>
              <w:rPr>
                <w:rFonts w:eastAsia="宋体"/>
                <w:color w:val="auto"/>
                <w:highlight w:val="none"/>
                <w:u w:val="single"/>
                <w:lang w:val="en-US"/>
              </w:rPr>
              <w:t>Agreements:</w:t>
            </w:r>
          </w:p>
          <w:p>
            <w:pPr>
              <w:pStyle w:val="33"/>
              <w:numPr>
                <w:ilvl w:val="1"/>
                <w:numId w:val="5"/>
              </w:numPr>
              <w:overflowPunct/>
              <w:autoSpaceDE/>
              <w:autoSpaceDN/>
              <w:adjustRightInd/>
              <w:spacing w:after="120"/>
              <w:ind w:firstLineChars="0"/>
              <w:textAlignment w:val="auto"/>
              <w:rPr>
                <w:rFonts w:eastAsia="宋体"/>
                <w:color w:val="auto"/>
                <w:highlight w:val="none"/>
                <w:lang w:val="en-US"/>
              </w:rPr>
            </w:pPr>
            <w:r>
              <w:rPr>
                <w:rFonts w:eastAsia="宋体"/>
                <w:color w:val="auto"/>
                <w:highlight w:val="none"/>
                <w:lang w:val="en-US"/>
              </w:rPr>
              <w:t xml:space="preserve">If network doesn’t provide configuration of the timer, UE is not required to perform validity check. </w:t>
            </w:r>
          </w:p>
          <w:p>
            <w:pPr>
              <w:pStyle w:val="33"/>
              <w:numPr>
                <w:ilvl w:val="1"/>
                <w:numId w:val="5"/>
              </w:numPr>
              <w:overflowPunct/>
              <w:autoSpaceDE/>
              <w:autoSpaceDN/>
              <w:adjustRightInd/>
              <w:spacing w:after="120"/>
              <w:ind w:firstLineChars="0"/>
              <w:textAlignment w:val="auto"/>
              <w:rPr>
                <w:rFonts w:eastAsia="宋体"/>
                <w:color w:val="auto"/>
                <w:highlight w:val="none"/>
                <w:lang w:val="en-US"/>
              </w:rPr>
            </w:pPr>
            <w:r>
              <w:rPr>
                <w:rFonts w:eastAsia="宋体"/>
                <w:color w:val="auto"/>
                <w:highlight w:val="none"/>
                <w:lang w:val="en-US"/>
              </w:rPr>
              <w:t>Candidate values for ‘X’: 5s, 10s, 20s, 50s, 100s</w:t>
            </w:r>
          </w:p>
          <w:p>
            <w:pPr>
              <w:spacing w:after="120"/>
              <w:rPr>
                <w:color w:val="auto"/>
                <w:lang w:val="en-US"/>
              </w:rPr>
            </w:pPr>
          </w:p>
          <w:p>
            <w:pPr>
              <w:rPr>
                <w:b/>
                <w:bCs/>
                <w:color w:val="auto"/>
                <w:u w:val="single"/>
                <w:lang w:val="en-US" w:eastAsia="ko-KR"/>
              </w:rPr>
            </w:pPr>
            <w:r>
              <w:rPr>
                <w:b/>
                <w:color w:val="auto"/>
                <w:u w:val="single"/>
                <w:lang w:val="en-US" w:eastAsia="ko-KR"/>
              </w:rPr>
              <w:t>Issue 2-2-2: the reported measurement results satisfy measurement accuracy [at the measurement instance]</w:t>
            </w:r>
          </w:p>
          <w:p>
            <w:pPr>
              <w:pStyle w:val="33"/>
              <w:numPr>
                <w:ilvl w:val="0"/>
                <w:numId w:val="5"/>
              </w:numPr>
              <w:spacing w:after="120"/>
              <w:ind w:firstLineChars="0"/>
              <w:rPr>
                <w:rFonts w:eastAsia="宋体"/>
                <w:color w:val="auto"/>
                <w:highlight w:val="none"/>
                <w:u w:val="single"/>
                <w:lang w:val="en-US"/>
              </w:rPr>
            </w:pPr>
            <w:r>
              <w:rPr>
                <w:rFonts w:eastAsia="宋体"/>
                <w:color w:val="auto"/>
                <w:highlight w:val="none"/>
                <w:u w:val="single"/>
                <w:lang w:val="en-US"/>
              </w:rPr>
              <w:t>Agreements:</w:t>
            </w:r>
          </w:p>
          <w:p>
            <w:pPr>
              <w:pStyle w:val="33"/>
              <w:numPr>
                <w:ilvl w:val="1"/>
                <w:numId w:val="5"/>
              </w:numPr>
              <w:overflowPunct/>
              <w:autoSpaceDE/>
              <w:autoSpaceDN/>
              <w:adjustRightInd/>
              <w:spacing w:after="120"/>
              <w:ind w:firstLineChars="0"/>
              <w:textAlignment w:val="auto"/>
              <w:rPr>
                <w:rFonts w:eastAsia="宋体"/>
                <w:color w:val="auto"/>
                <w:highlight w:val="none"/>
                <w:lang w:val="en-US"/>
              </w:rPr>
            </w:pPr>
            <w:r>
              <w:rPr>
                <w:rFonts w:eastAsia="宋体"/>
                <w:color w:val="auto"/>
                <w:highlight w:val="none"/>
                <w:lang w:val="en-US"/>
              </w:rPr>
              <w:t>Confirm that in solution based on existing measurement the reported measurement results satisfy measurement accuracy at the measurement instance.</w:t>
            </w:r>
          </w:p>
          <w:p>
            <w:pPr>
              <w:pStyle w:val="33"/>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before="157" w:beforeLines="50"/>
        <w:outlineLvl w:val="9"/>
        <w:rPr>
          <w:rFonts w:hint="eastAsia"/>
          <w:color w:val="auto"/>
          <w:lang w:val="en-US" w:eastAsia="zh-CN"/>
        </w:rPr>
      </w:pPr>
      <w:r>
        <w:rPr>
          <w:rFonts w:hint="eastAsia"/>
          <w:color w:val="auto"/>
          <w:lang w:val="en-US" w:eastAsia="zh-CN"/>
        </w:rPr>
        <w:t xml:space="preserve">The former constrains the validity from the time dimension and the latter constrains the measurement accuracy, which means that the measurement results are valid for IDLE/INACTIVE measurements within the last X sec before msg1 transmission for RRC resume/setup request if accuracy requirements are met. </w:t>
      </w:r>
    </w:p>
    <w:p>
      <w:pPr>
        <w:spacing w:before="157" w:beforeLines="50"/>
        <w:outlineLvl w:val="9"/>
        <w:rPr>
          <w:rFonts w:hint="default" w:cs="Times New Roman"/>
          <w:color w:val="auto"/>
          <w:sz w:val="21"/>
          <w:szCs w:val="24"/>
          <w:lang w:val="en-US" w:eastAsia="zh-CN"/>
        </w:rPr>
      </w:pPr>
      <w:r>
        <w:rPr>
          <w:rFonts w:hint="eastAsia" w:cs="Times New Roman"/>
          <w:color w:val="auto"/>
          <w:sz w:val="21"/>
          <w:szCs w:val="24"/>
          <w:lang w:val="en-US" w:eastAsia="zh-CN"/>
        </w:rPr>
        <w:t xml:space="preserve">In last meeting, we discussed the applicability of validity check, and the follow solution is proposed [1].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3" w:hRule="atLeast"/>
        </w:trPr>
        <w:tc>
          <w:tcPr>
            <w:tcW w:w="9858" w:type="dxa"/>
          </w:tcPr>
          <w:p>
            <w:pPr>
              <w:spacing w:after="120"/>
              <w:rPr>
                <w:b/>
                <w:bCs/>
                <w:color w:val="auto"/>
                <w:u w:val="single"/>
                <w:lang w:val="en-US"/>
              </w:rPr>
            </w:pPr>
            <w:r>
              <w:rPr>
                <w:b/>
                <w:bCs/>
                <w:color w:val="auto"/>
                <w:u w:val="single"/>
                <w:lang w:val="en-US"/>
              </w:rPr>
              <w:t>Issue 1-4: applicability of validity check</w:t>
            </w:r>
          </w:p>
          <w:p>
            <w:pPr>
              <w:numPr>
                <w:ilvl w:val="0"/>
                <w:numId w:val="4"/>
              </w:numPr>
              <w:spacing w:after="120"/>
              <w:rPr>
                <w:bCs/>
                <w:color w:val="auto"/>
                <w:u w:val="single"/>
                <w:lang w:val="en-US"/>
              </w:rPr>
            </w:pPr>
            <w:r>
              <w:rPr>
                <w:bCs/>
                <w:color w:val="auto"/>
                <w:u w:val="single"/>
                <w:lang w:val="en-US"/>
              </w:rPr>
              <w:t xml:space="preserve">Agreement: </w:t>
            </w:r>
          </w:p>
          <w:p>
            <w:pPr>
              <w:numPr>
                <w:ilvl w:val="1"/>
                <w:numId w:val="4"/>
              </w:numPr>
              <w:spacing w:after="120"/>
              <w:ind w:left="780" w:leftChars="0" w:firstLineChars="0"/>
              <w:rPr>
                <w:bCs/>
                <w:color w:val="auto"/>
                <w:lang w:val="en-US"/>
              </w:rPr>
            </w:pPr>
            <w:r>
              <w:rPr>
                <w:bCs/>
                <w:color w:val="auto"/>
                <w:lang w:val="en-US"/>
              </w:rPr>
              <w:t>FFS:</w:t>
            </w:r>
          </w:p>
          <w:p>
            <w:pPr>
              <w:numPr>
                <w:ilvl w:val="2"/>
                <w:numId w:val="4"/>
              </w:numPr>
              <w:spacing w:after="120"/>
              <w:rPr>
                <w:bCs/>
                <w:color w:val="auto"/>
                <w:highlight w:val="none"/>
                <w:lang w:val="en-US"/>
              </w:rPr>
            </w:pPr>
            <w:r>
              <w:rPr>
                <w:bCs/>
                <w:color w:val="auto"/>
                <w:highlight w:val="none"/>
                <w:lang w:val="en-US"/>
              </w:rPr>
              <w:t>Option 1: It is up to UE implementation whether to perform validity check for measurement which was performed during CONNECTED mode before UE enters IDLE/INACTIVE mode.</w:t>
            </w:r>
          </w:p>
          <w:p>
            <w:pPr>
              <w:numPr>
                <w:ilvl w:val="2"/>
                <w:numId w:val="4"/>
              </w:numPr>
              <w:spacing w:after="120"/>
              <w:rPr>
                <w:bCs/>
                <w:color w:val="auto"/>
                <w:lang w:val="en-US"/>
              </w:rPr>
            </w:pPr>
            <w:r>
              <w:rPr>
                <w:bCs/>
                <w:color w:val="auto"/>
                <w:highlight w:val="none"/>
                <w:lang w:val="en-US"/>
              </w:rPr>
              <w:t xml:space="preserve">Option 2: UE is not allowed </w:t>
            </w:r>
            <w:r>
              <w:rPr>
                <w:bCs/>
                <w:color w:val="auto"/>
                <w:lang w:val="en-US"/>
              </w:rPr>
              <w:t>to perform validity check for measurement which was performed during CONNECTED mode before UE enters IDLE/INACTIVE mode.</w:t>
            </w:r>
          </w:p>
          <w:p>
            <w:pPr>
              <w:numPr>
                <w:ilvl w:val="-1"/>
                <w:numId w:val="0"/>
              </w:numPr>
              <w:spacing w:after="120"/>
              <w:ind w:left="0" w:firstLine="0"/>
              <w:rPr>
                <w:bCs/>
                <w:color w:val="auto"/>
                <w:lang w:val="en-US"/>
              </w:rPr>
            </w:pPr>
          </w:p>
          <w:p>
            <w:pPr>
              <w:numPr>
                <w:ilvl w:val="1"/>
                <w:numId w:val="4"/>
              </w:numPr>
              <w:spacing w:after="120"/>
              <w:ind w:left="780" w:leftChars="0" w:firstLineChars="0"/>
              <w:rPr>
                <w:bCs/>
                <w:color w:val="auto"/>
                <w:lang w:val="en-US"/>
              </w:rPr>
            </w:pPr>
            <w:r>
              <w:rPr>
                <w:bCs/>
                <w:color w:val="auto"/>
                <w:lang w:val="en-US"/>
              </w:rPr>
              <w:t>It is RAN4 understanding that UE only needs to follow NW configuration for measurement and validity check.</w:t>
            </w:r>
          </w:p>
          <w:p>
            <w:pPr>
              <w:numPr>
                <w:ilvl w:val="2"/>
                <w:numId w:val="4"/>
              </w:numPr>
              <w:spacing w:after="120"/>
              <w:rPr>
                <w:bCs/>
                <w:color w:val="auto"/>
                <w:lang w:val="en-US"/>
              </w:rPr>
            </w:pPr>
            <w:r>
              <w:rPr>
                <w:bCs/>
                <w:color w:val="auto"/>
              </w:rPr>
              <w:t>FG 39-x2 does not apply to a</w:t>
            </w:r>
            <w:r>
              <w:rPr>
                <w:bCs/>
                <w:color w:val="auto"/>
                <w:lang w:val="en-US"/>
              </w:rPr>
              <w:t>ny measurements during IDLE/INACTIVE but no included in configuration of R18 CA/DC setup improvement.</w:t>
            </w:r>
          </w:p>
          <w:p>
            <w:pPr>
              <w:numPr>
                <w:ilvl w:val="3"/>
                <w:numId w:val="4"/>
              </w:numPr>
              <w:spacing w:after="120"/>
              <w:rPr>
                <w:bCs/>
                <w:color w:val="auto"/>
                <w:lang w:val="en-US"/>
              </w:rPr>
            </w:pPr>
            <w:r>
              <w:rPr>
                <w:bCs/>
                <w:color w:val="auto"/>
                <w:lang w:val="en-US"/>
              </w:rPr>
              <w:t>UE is not required to report carriers which are not configured by NW.</w:t>
            </w:r>
          </w:p>
          <w:p>
            <w:pPr>
              <w:pStyle w:val="33"/>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before="157" w:beforeLines="50"/>
        <w:outlineLvl w:val="9"/>
        <w:rPr>
          <w:rFonts w:hint="eastAsia"/>
          <w:szCs w:val="21"/>
          <w:lang w:val="en-US" w:eastAsia="zh-CN"/>
        </w:rPr>
      </w:pPr>
      <w:r>
        <w:rPr>
          <w:rFonts w:hint="eastAsia"/>
          <w:szCs w:val="21"/>
          <w:lang w:val="en-US" w:eastAsia="zh-CN"/>
        </w:rPr>
        <w:t xml:space="preserve">The issue need to be discussed is whether to perform validity check for measurement which was performed during CONNECTED mode before UE enters IDLE/INACTIVE mode. </w:t>
      </w:r>
    </w:p>
    <w:p>
      <w:pPr>
        <w:spacing w:before="157" w:beforeLines="50"/>
        <w:outlineLvl w:val="9"/>
        <w:rPr>
          <w:rFonts w:hint="default"/>
          <w:lang w:val="en-US" w:eastAsia="zh-CN"/>
        </w:rPr>
      </w:pPr>
      <w:r>
        <w:rPr>
          <w:rFonts w:hint="eastAsia"/>
          <w:szCs w:val="21"/>
          <w:lang w:val="en-US" w:eastAsia="zh-CN"/>
        </w:rPr>
        <w:t>T</w:t>
      </w:r>
      <w:r>
        <w:rPr>
          <w:rFonts w:hint="eastAsia" w:eastAsia="宋体" w:cs="Times New Roman"/>
          <w:color w:val="000000"/>
          <w:lang w:val="en-US" w:eastAsia="zh-CN" w:bidi="ar-SA"/>
        </w:rPr>
        <w:t xml:space="preserve">he goal for objectie7 is to study and specify how to reuse the IDLE/INACTIVE mode measurement results which are to be reported during and/or after RRC connection setup/resume in order to improve SCell/SCG setup delay. </w:t>
      </w:r>
      <w:r>
        <w:rPr>
          <w:rFonts w:hint="eastAsia" w:cs="Times New Roman"/>
          <w:color w:val="000000"/>
          <w:lang w:val="en-US" w:eastAsia="zh-CN" w:bidi="ar-SA"/>
        </w:rPr>
        <w:t xml:space="preserve">Furthermore, </w:t>
      </w:r>
      <w:r>
        <w:rPr>
          <w:rFonts w:hint="eastAsia"/>
          <w:lang w:val="en-US" w:eastAsia="zh-CN"/>
        </w:rPr>
        <w:t>we reached consensus in RAN4#108 that RAN4 will not consider measurement originated from CONNECTED mode before UE enters IDLE/INACTIVE mode [2]</w:t>
      </w:r>
      <w:r>
        <w:rPr>
          <w:rFonts w:hint="eastAsia"/>
          <w:szCs w:val="21"/>
          <w:lang w:val="en-US" w:eastAsia="zh-CN"/>
        </w:rPr>
        <w:t>. In our understanding</w:t>
      </w:r>
      <w:r>
        <w:rPr>
          <w:rFonts w:hint="eastAsia" w:eastAsia="宋体" w:cs="Times New Roman"/>
          <w:color w:val="000000"/>
          <w:szCs w:val="21"/>
          <w:lang w:val="en-US" w:eastAsia="zh-CN" w:bidi="ar-SA"/>
        </w:rPr>
        <w:t xml:space="preserve">, </w:t>
      </w:r>
      <w:r>
        <w:rPr>
          <w:rFonts w:hint="eastAsia" w:cs="Times New Roman"/>
          <w:color w:val="000000"/>
          <w:sz w:val="21"/>
          <w:szCs w:val="21"/>
          <w:lang w:val="en-US" w:eastAsia="zh-CN"/>
        </w:rPr>
        <w:t>e</w:t>
      </w:r>
      <w:r>
        <w:rPr>
          <w:rFonts w:hint="eastAsia" w:ascii="Times New Roman" w:hAnsi="Times New Roman" w:cs="Times New Roman"/>
          <w:color w:val="000000"/>
          <w:sz w:val="21"/>
          <w:szCs w:val="21"/>
          <w:lang w:val="en-US" w:eastAsia="zh-CN"/>
        </w:rPr>
        <w:t>xiting solution includes EMR and cell re-sel</w:t>
      </w:r>
      <w:r>
        <w:rPr>
          <w:rFonts w:hint="eastAsia" w:cs="Times New Roman"/>
          <w:color w:val="000000"/>
          <w:sz w:val="21"/>
          <w:szCs w:val="21"/>
          <w:lang w:val="en-US" w:eastAsia="zh-CN"/>
        </w:rPr>
        <w:t>e</w:t>
      </w:r>
      <w:r>
        <w:rPr>
          <w:rFonts w:hint="eastAsia" w:ascii="Times New Roman" w:hAnsi="Times New Roman" w:cs="Times New Roman"/>
          <w:color w:val="000000"/>
          <w:sz w:val="21"/>
          <w:szCs w:val="21"/>
          <w:lang w:val="en-US" w:eastAsia="zh-CN"/>
        </w:rPr>
        <w:t>ction measurement</w:t>
      </w:r>
      <w:r>
        <w:rPr>
          <w:rFonts w:hint="eastAsia" w:cs="Times New Roman"/>
          <w:color w:val="000000"/>
          <w:sz w:val="21"/>
          <w:szCs w:val="21"/>
          <w:lang w:val="en-US" w:eastAsia="zh-CN"/>
        </w:rPr>
        <w:t xml:space="preserve">. If we agree to consider the connected mode before UE enters IDLE/INACTIVE mode, it means non-EMR measurement mentioned in existing solution is not just about cell reselection measurement. </w:t>
      </w:r>
    </w:p>
    <w:p>
      <w:pPr>
        <w:spacing w:before="157" w:beforeLines="50"/>
        <w:outlineLvl w:val="9"/>
        <w:rPr>
          <w:rFonts w:hint="eastAsia"/>
          <w:lang w:val="en-US" w:eastAsia="zh-CN"/>
        </w:rPr>
      </w:pPr>
      <w:r>
        <w:rPr>
          <w:rFonts w:hint="eastAsia"/>
          <w:lang w:val="en-US" w:eastAsia="zh-CN"/>
        </w:rPr>
        <w:t xml:space="preserve">For the case </w:t>
      </w:r>
      <w:r>
        <w:rPr>
          <w:rFonts w:hint="eastAsia" w:ascii="Times New Roman" w:hAnsi="Times New Roman" w:cs="Times New Roman"/>
          <w:color w:val="000000"/>
          <w:sz w:val="20"/>
          <w:szCs w:val="20"/>
          <w:lang w:val="en-US" w:eastAsia="zh-CN"/>
        </w:rPr>
        <w:t>that X is extending to connected mode before the UE entered idle mode</w:t>
      </w:r>
      <w:r>
        <w:rPr>
          <w:rFonts w:hint="eastAsia" w:cs="Times New Roman"/>
          <w:color w:val="000000"/>
          <w:sz w:val="20"/>
          <w:szCs w:val="20"/>
          <w:lang w:val="en-US" w:eastAsia="zh-CN"/>
        </w:rPr>
        <w:t xml:space="preserve">, measurement results are vaild if </w:t>
      </w:r>
      <w:r>
        <w:rPr>
          <w:rFonts w:eastAsia="宋体"/>
          <w:color w:val="auto"/>
          <w:highlight w:val="none"/>
          <w:lang w:val="en-US"/>
        </w:rPr>
        <w:t>satisfy measurement accuracy at the measurement instance</w:t>
      </w:r>
      <w:r>
        <w:rPr>
          <w:rFonts w:hint="eastAsia"/>
          <w:color w:val="auto"/>
          <w:highlight w:val="none"/>
          <w:lang w:val="en-US" w:eastAsia="zh-CN"/>
        </w:rPr>
        <w:t xml:space="preserve"> according to the definition of validity. Satisfying validity is likely to be a useful measurement result and option1 is ok for us. </w:t>
      </w:r>
      <w:r>
        <w:rPr>
          <w:rFonts w:hint="eastAsia" w:cs="Times New Roman"/>
          <w:color w:val="000000"/>
          <w:sz w:val="20"/>
          <w:szCs w:val="20"/>
          <w:lang w:val="en-US" w:eastAsia="zh-CN"/>
        </w:rPr>
        <w:t xml:space="preserve">Therefore, it is up to UE implementation whether to perform validity check for measurement which was performed during CONNECTED mode before UE enters IDLE/INACTIVE mode. </w:t>
      </w:r>
    </w:p>
    <w:p>
      <w:pPr>
        <w:spacing w:before="157" w:beforeLines="50"/>
        <w:outlineLvl w:val="9"/>
        <w:rPr>
          <w:rFonts w:hint="eastAsia"/>
          <w:lang w:val="en-US" w:eastAsia="zh-CN"/>
        </w:rPr>
      </w:pPr>
      <w:r>
        <w:rPr>
          <w:rFonts w:hint="eastAsia"/>
          <w:lang w:val="en-US" w:eastAsia="zh-CN"/>
        </w:rPr>
        <w:drawing>
          <wp:inline distT="0" distB="0" distL="114300" distR="114300">
            <wp:extent cx="6122670" cy="1383665"/>
            <wp:effectExtent l="0" t="0" r="11430" b="6350"/>
            <wp:docPr id="1" name="图片 1" descr="X t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 timer"/>
                    <pic:cNvPicPr>
                      <a:picLocks noChangeAspect="1"/>
                    </pic:cNvPicPr>
                  </pic:nvPicPr>
                  <pic:blipFill>
                    <a:blip r:embed="rId5"/>
                    <a:stretch>
                      <a:fillRect/>
                    </a:stretch>
                  </pic:blipFill>
                  <pic:spPr>
                    <a:xfrm>
                      <a:off x="0" y="0"/>
                      <a:ext cx="6122670" cy="1383665"/>
                    </a:xfrm>
                    <a:prstGeom prst="rect">
                      <a:avLst/>
                    </a:prstGeom>
                  </pic:spPr>
                </pic:pic>
              </a:graphicData>
            </a:graphic>
          </wp:inline>
        </w:drawing>
      </w:r>
    </w:p>
    <w:p>
      <w:pPr>
        <w:spacing w:before="157" w:beforeLines="50"/>
        <w:jc w:val="center"/>
        <w:outlineLvl w:val="9"/>
        <w:rPr>
          <w:rFonts w:hint="default" w:eastAsia="宋体"/>
          <w:lang w:val="en-US" w:eastAsia="zh-CN"/>
        </w:rPr>
      </w:pPr>
      <w:bookmarkStart w:id="5" w:name="_Ref158372980"/>
      <w:r>
        <w:t xml:space="preserve">Figure </w:t>
      </w:r>
      <w:r>
        <w:fldChar w:fldCharType="begin"/>
      </w:r>
      <w:r>
        <w:instrText xml:space="preserve"> SEQ Figure \* ARABIC </w:instrText>
      </w:r>
      <w:r>
        <w:fldChar w:fldCharType="separate"/>
      </w:r>
      <w:r>
        <w:t>1</w:t>
      </w:r>
      <w:r>
        <w:fldChar w:fldCharType="end"/>
      </w:r>
      <w:bookmarkEnd w:id="5"/>
      <w:r>
        <w:t xml:space="preserve">: </w:t>
      </w:r>
      <w:r>
        <w:rPr>
          <w:rFonts w:hint="eastAsia"/>
          <w:lang w:val="en-US" w:eastAsia="zh-CN"/>
        </w:rPr>
        <w:t>I</w:t>
      </w:r>
      <w:r>
        <w:rPr>
          <w:rFonts w:hint="eastAsia"/>
        </w:rPr>
        <w:t>llustration</w:t>
      </w:r>
      <w:r>
        <w:rPr>
          <w:rFonts w:hint="eastAsia"/>
          <w:lang w:val="en-US" w:eastAsia="zh-CN"/>
        </w:rPr>
        <w:t xml:space="preserve"> between X and connected mode</w:t>
      </w:r>
    </w:p>
    <w:p>
      <w:pPr>
        <w:numPr>
          <w:ilvl w:val="-1"/>
          <w:numId w:val="0"/>
        </w:numPr>
        <w:overflowPunct w:val="0"/>
        <w:autoSpaceDE w:val="0"/>
        <w:autoSpaceDN w:val="0"/>
        <w:adjustRightInd w:val="0"/>
        <w:spacing w:after="120"/>
        <w:ind w:left="0" w:firstLine="0" w:firstLineChars="0"/>
        <w:textAlignment w:val="baseline"/>
        <w:rPr>
          <w:rFonts w:ascii="Times New Roman" w:hAnsi="Times New Roman" w:eastAsia="MS Mincho" w:cs="Times New Roman"/>
          <w:b/>
          <w:bCs/>
          <w:color w:val="000000"/>
          <w:lang w:val="en-US" w:eastAsia="en-US" w:bidi="ar-SA"/>
        </w:rPr>
      </w:pPr>
      <w:r>
        <w:rPr>
          <w:rFonts w:hint="eastAsia"/>
          <w:b/>
          <w:bCs/>
          <w:lang w:val="en-US" w:eastAsia="zh-CN"/>
        </w:rPr>
        <w:t>Proposal1: It is up to UE implementation whether to perform validity check for measurement which was performed during CONNECTED mode before UE enters IDLE/INACTIVE mode.</w:t>
      </w:r>
      <w:r>
        <w:rPr>
          <w:rFonts w:ascii="Times New Roman" w:hAnsi="Times New Roman" w:eastAsia="MS Mincho" w:cs="Times New Roman"/>
          <w:b/>
          <w:bCs/>
          <w:color w:val="000000"/>
          <w:lang w:val="en-US" w:eastAsia="en-US" w:bidi="ar-SA"/>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trPr>
        <w:tc>
          <w:tcPr>
            <w:tcW w:w="9858" w:type="dxa"/>
          </w:tcPr>
          <w:p>
            <w:pPr>
              <w:spacing w:after="120"/>
              <w:rPr>
                <w:b/>
                <w:bCs/>
                <w:color w:val="auto"/>
                <w:u w:val="single"/>
                <w:lang w:val="en-US"/>
              </w:rPr>
            </w:pPr>
            <w:r>
              <w:rPr>
                <w:b/>
                <w:bCs/>
                <w:color w:val="auto"/>
                <w:u w:val="single"/>
                <w:lang w:val="en-US"/>
              </w:rPr>
              <w:t>Issue 1-5: X value and testing issue and impact to core requirements</w:t>
            </w:r>
          </w:p>
          <w:p>
            <w:pPr>
              <w:numPr>
                <w:ilvl w:val="0"/>
                <w:numId w:val="5"/>
              </w:numPr>
              <w:spacing w:after="120"/>
              <w:rPr>
                <w:bCs/>
                <w:color w:val="auto"/>
                <w:u w:val="single"/>
                <w:lang w:val="en-US"/>
              </w:rPr>
            </w:pPr>
            <w:r>
              <w:rPr>
                <w:bCs/>
                <w:color w:val="auto"/>
                <w:u w:val="single"/>
                <w:lang w:val="en-US"/>
              </w:rPr>
              <w:t>FFS:</w:t>
            </w:r>
          </w:p>
          <w:p>
            <w:pPr>
              <w:numPr>
                <w:ilvl w:val="1"/>
                <w:numId w:val="5"/>
              </w:numPr>
              <w:spacing w:after="120"/>
              <w:rPr>
                <w:bCs/>
                <w:color w:val="auto"/>
                <w:lang w:val="en-US"/>
              </w:rPr>
            </w:pPr>
            <w:r>
              <w:rPr>
                <w:bCs/>
                <w:color w:val="auto"/>
                <w:lang w:val="en-US"/>
              </w:rPr>
              <w:t xml:space="preserve">Proposal 1: </w:t>
            </w:r>
            <w:bookmarkStart w:id="6" w:name="_Toc163503548"/>
            <w:r>
              <w:rPr>
                <w:bCs/>
                <w:color w:val="auto"/>
              </w:rPr>
              <w:t>Extend X value with uncertainty in core requirement</w:t>
            </w:r>
            <w:bookmarkEnd w:id="6"/>
            <w:r>
              <w:rPr>
                <w:bCs/>
                <w:color w:val="auto"/>
              </w:rPr>
              <w:t>.</w:t>
            </w:r>
            <w:r>
              <w:rPr>
                <w:bCs/>
                <w:color w:val="auto"/>
                <w:lang w:val="en-US"/>
              </w:rPr>
              <w:t xml:space="preserve"> (Nokia)</w:t>
            </w:r>
          </w:p>
          <w:p>
            <w:pPr>
              <w:numPr>
                <w:ilvl w:val="2"/>
                <w:numId w:val="5"/>
              </w:numPr>
              <w:spacing w:after="120"/>
              <w:rPr>
                <w:bCs/>
                <w:color w:val="auto"/>
                <w:lang w:val="en-US"/>
              </w:rPr>
            </w:pPr>
            <w:r>
              <w:rPr>
                <w:bCs/>
                <w:color w:val="auto"/>
              </w:rPr>
              <w:t>Msg1 transmission occasion is unknown to TE. RSRP variation from X sec before T1 based test design is not definable</w:t>
            </w:r>
          </w:p>
          <w:p>
            <w:pPr>
              <w:pStyle w:val="33"/>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numPr>
          <w:ilvl w:val="-1"/>
          <w:numId w:val="0"/>
        </w:numPr>
        <w:overflowPunct w:val="0"/>
        <w:autoSpaceDE w:val="0"/>
        <w:autoSpaceDN w:val="0"/>
        <w:adjustRightInd w:val="0"/>
        <w:spacing w:after="120"/>
        <w:ind w:left="0" w:firstLine="0" w:firstLineChars="0"/>
        <w:textAlignment w:val="baseline"/>
        <w:rPr>
          <w:rFonts w:hint="default" w:ascii="Times New Roman" w:hAnsi="Times New Roman" w:eastAsia="宋体" w:cs="Times New Roman"/>
          <w:b w:val="0"/>
          <w:bCs w:val="0"/>
          <w:color w:val="000000"/>
          <w:lang w:val="en-US" w:eastAsia="zh-CN" w:bidi="ar-SA"/>
        </w:rPr>
      </w:pPr>
      <w:r>
        <w:rPr>
          <w:rFonts w:hint="eastAsia" w:eastAsia="宋体" w:cs="Times New Roman"/>
          <w:b w:val="0"/>
          <w:bCs w:val="0"/>
          <w:color w:val="000000"/>
          <w:lang w:val="en-US" w:eastAsia="zh-CN" w:bidi="ar-SA"/>
        </w:rPr>
        <w:t>For this issue, the propuse is to define the test case for validity check.</w:t>
      </w:r>
      <w:r>
        <w:rPr>
          <w:rFonts w:hint="eastAsia" w:cs="Times New Roman"/>
          <w:b w:val="0"/>
          <w:bCs w:val="0"/>
          <w:color w:val="000000"/>
          <w:lang w:val="en-US" w:eastAsia="zh-CN" w:bidi="ar-SA"/>
        </w:rPr>
        <w:t xml:space="preserve"> Due to </w:t>
      </w:r>
      <w:r>
        <w:rPr>
          <w:bCs/>
          <w:color w:val="auto"/>
        </w:rPr>
        <w:t>Msg1 transmission occasion is unknown to TE</w:t>
      </w:r>
      <w:r>
        <w:rPr>
          <w:rFonts w:hint="eastAsia"/>
          <w:bCs/>
          <w:color w:val="auto"/>
          <w:lang w:val="en-US" w:eastAsia="zh-CN"/>
        </w:rPr>
        <w:t>, it</w:t>
      </w:r>
      <w:r>
        <w:rPr>
          <w:rFonts w:hint="default"/>
          <w:bCs/>
          <w:color w:val="auto"/>
          <w:lang w:val="en-US" w:eastAsia="zh-CN"/>
        </w:rPr>
        <w:t>’</w:t>
      </w:r>
      <w:r>
        <w:rPr>
          <w:rFonts w:hint="eastAsia"/>
          <w:bCs/>
          <w:color w:val="auto"/>
          <w:lang w:val="en-US" w:eastAsia="zh-CN"/>
        </w:rPr>
        <w:t xml:space="preserve">s difficult to define the test case that power level during X is defined exactly from Msg1. In our understanding, </w:t>
      </w:r>
      <w:r>
        <w:rPr>
          <w:color w:val="000000" w:themeColor="text1"/>
          <w14:textFill>
            <w14:solidFill>
              <w14:schemeClr w14:val="tx1"/>
            </w14:solidFill>
          </w14:textFill>
        </w:rPr>
        <w:t>the Random Access preamble (aka msg1) is quite commonly seen as the delay requirement ending point for features</w:t>
      </w:r>
      <w:r>
        <w:rPr>
          <w:rFonts w:hint="eastAsia"/>
          <w:color w:val="000000" w:themeColor="text1"/>
          <w:lang w:val="en-US" w:eastAsia="zh-CN"/>
          <w14:textFill>
            <w14:solidFill>
              <w14:schemeClr w14:val="tx1"/>
            </w14:solidFill>
          </w14:textFill>
        </w:rPr>
        <w:t>, which means existing test case already supports that the test system is capable of observing and monitor PRACH transmissions from the UE. In other words, Msg1 shall not be considered unknown and unobservable from testablity point of view.</w:t>
      </w:r>
    </w:p>
    <w:p>
      <w:pPr>
        <w:numPr>
          <w:ilvl w:val="-1"/>
          <w:numId w:val="0"/>
        </w:numPr>
        <w:overflowPunct/>
        <w:autoSpaceDE/>
        <w:autoSpaceDN/>
        <w:adjustRightInd/>
        <w:spacing w:after="0"/>
        <w:ind w:left="0" w:firstLine="0" w:firstLineChars="0"/>
        <w:textAlignment w:val="auto"/>
      </w:pPr>
      <w:r>
        <w:t xml:space="preserve">If companies </w:t>
      </w:r>
      <w:r>
        <w:rPr>
          <w:rFonts w:hint="eastAsia"/>
          <w:lang w:val="en-US" w:eastAsia="zh-CN"/>
        </w:rPr>
        <w:t>insist</w:t>
      </w:r>
      <w:r>
        <w:t xml:space="preserve"> that this would prevent RAN4 to define a test case, </w:t>
      </w:r>
      <w:r>
        <w:rPr>
          <w:rFonts w:hint="eastAsia"/>
          <w:lang w:val="en-US" w:eastAsia="zh-CN"/>
        </w:rPr>
        <w:t>it</w:t>
      </w:r>
      <w:r>
        <w:rPr>
          <w:rFonts w:hint="default"/>
          <w:lang w:val="en-US" w:eastAsia="zh-CN"/>
        </w:rPr>
        <w:t>’</w:t>
      </w:r>
      <w:r>
        <w:rPr>
          <w:rFonts w:hint="eastAsia"/>
          <w:lang w:val="en-US" w:eastAsia="zh-CN"/>
        </w:rPr>
        <w:t xml:space="preserve">s ok for us to change </w:t>
      </w:r>
      <w:r>
        <w:t>the</w:t>
      </w:r>
      <w:r>
        <w:rPr>
          <w:rFonts w:hint="eastAsia"/>
          <w:lang w:val="en-US" w:eastAsia="zh-CN"/>
        </w:rPr>
        <w:t xml:space="preserve"> c</w:t>
      </w:r>
      <w:r>
        <w:t xml:space="preserve">ore requirement so that the feature is accurately testable. The core requirement change can be done by adding a small uncertainty/inaccuracy value to the definition of X already in the core requirement.  </w:t>
      </w:r>
    </w:p>
    <w:p>
      <w:pPr>
        <w:keepNext w:val="0"/>
        <w:keepLines w:val="0"/>
        <w:adjustRightInd/>
        <w:spacing w:after="180" w:afterLines="-2147483648"/>
        <w:jc w:val="center"/>
      </w:pPr>
      <w:r>
        <w:drawing>
          <wp:inline distT="0" distB="0" distL="114300" distR="114300">
            <wp:extent cx="5031740" cy="1921510"/>
            <wp:effectExtent l="0" t="0" r="16510" b="2540"/>
            <wp:docPr id="2" name="图片 2" descr="test case for EM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est case for EMR"/>
                    <pic:cNvPicPr>
                      <a:picLocks noChangeAspect="1"/>
                    </pic:cNvPicPr>
                  </pic:nvPicPr>
                  <pic:blipFill>
                    <a:blip r:embed="rId6"/>
                    <a:stretch>
                      <a:fillRect/>
                    </a:stretch>
                  </pic:blipFill>
                  <pic:spPr>
                    <a:xfrm>
                      <a:off x="0" y="0"/>
                      <a:ext cx="5031740" cy="1921510"/>
                    </a:xfrm>
                    <a:prstGeom prst="rect">
                      <a:avLst/>
                    </a:prstGeom>
                  </pic:spPr>
                </pic:pic>
              </a:graphicData>
            </a:graphic>
          </wp:inline>
        </w:drawing>
      </w:r>
    </w:p>
    <w:p>
      <w:pPr>
        <w:numPr>
          <w:ilvl w:val="-1"/>
          <w:numId w:val="0"/>
        </w:numPr>
        <w:overflowPunct/>
        <w:autoSpaceDE/>
        <w:autoSpaceDN/>
        <w:adjustRightInd/>
        <w:spacing w:after="0"/>
        <w:ind w:left="0" w:firstLine="0" w:firstLineChars="0"/>
        <w:jc w:val="center"/>
        <w:textAlignment w:val="auto"/>
        <w:rPr>
          <w:lang w:val="en-US" w:eastAsia="en-US"/>
        </w:rPr>
      </w:pPr>
      <w:r>
        <w:t xml:space="preserve">Figure </w:t>
      </w:r>
      <w:r>
        <w:rPr>
          <w:rFonts w:hint="eastAsia"/>
          <w:lang w:val="en-US" w:eastAsia="zh-CN"/>
        </w:rPr>
        <w:t>2</w:t>
      </w:r>
      <w:r>
        <w:t>: Example of existing measurement solution test case</w:t>
      </w:r>
    </w:p>
    <w:bookmarkEnd w:id="1"/>
    <w:bookmarkEnd w:id="2"/>
    <w:bookmarkEnd w:id="3"/>
    <w:bookmarkEnd w:id="4"/>
    <w:p>
      <w:pPr>
        <w:pStyle w:val="54"/>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 improvement of FR2 SCell/SCG setup/resume. We have the following proposals:</w:t>
      </w:r>
    </w:p>
    <w:p>
      <w:pPr>
        <w:spacing w:after="120"/>
        <w:rPr>
          <w:rFonts w:hint="eastAsia"/>
          <w:b/>
          <w:bCs/>
          <w:lang w:val="en-US" w:eastAsia="zh-CN"/>
        </w:rPr>
      </w:pPr>
      <w:r>
        <w:rPr>
          <w:rFonts w:hint="eastAsia"/>
          <w:b/>
          <w:bCs/>
          <w:lang w:val="en-US" w:eastAsia="zh-CN"/>
        </w:rPr>
        <w:t>Proposal 1: It is up to UE implementation whether to perform validity check for measurement which was performed during CONNECTED mode before UE enters IDLE/INACTIVE mode.</w:t>
      </w:r>
    </w:p>
    <w:p>
      <w:pPr>
        <w:pStyle w:val="54"/>
        <w:tabs>
          <w:tab w:val="left" w:pos="567"/>
          <w:tab w:val="clear" w:pos="1985"/>
        </w:tabs>
        <w:adjustRightInd w:val="0"/>
        <w:spacing w:before="157" w:beforeLines="50"/>
        <w:ind w:left="510" w:hanging="510"/>
        <w:rPr>
          <w:color w:val="auto"/>
        </w:rPr>
      </w:pPr>
      <w:r>
        <w:rPr>
          <w:color w:val="auto"/>
        </w:rPr>
        <w:t>References</w:t>
      </w:r>
    </w:p>
    <w:p>
      <w:pPr>
        <w:pStyle w:val="52"/>
        <w:keepLines/>
        <w:numPr>
          <w:ilvl w:val="0"/>
          <w:numId w:val="6"/>
        </w:numPr>
        <w:spacing w:before="157" w:beforeLines="50"/>
        <w:rPr>
          <w:bCs/>
        </w:rPr>
      </w:pPr>
      <w:r>
        <w:rPr>
          <w:rFonts w:hint="default"/>
          <w:color w:val="auto"/>
          <w:lang w:val="en-US" w:eastAsia="zh-CN"/>
        </w:rPr>
        <w:t>R4-</w:t>
      </w:r>
      <w:r>
        <w:rPr>
          <w:rFonts w:hint="eastAsia"/>
          <w:lang w:val="en-US" w:eastAsia="zh-CN"/>
        </w:rPr>
        <w:t>2406346</w:t>
      </w:r>
      <w:r>
        <w:rPr>
          <w:rFonts w:hint="default"/>
          <w:color w:val="auto"/>
          <w:lang w:val="en-US" w:eastAsia="zh-CN"/>
        </w:rPr>
        <w:t>,</w:t>
      </w:r>
      <w:r>
        <w:rPr>
          <w:rFonts w:hint="eastAsia"/>
          <w:color w:val="auto"/>
          <w:lang w:val="en-US" w:eastAsia="zh-CN"/>
        </w:rPr>
        <w:t xml:space="preserve"> WF on R18 Further NR mobility enhancement - part2, </w:t>
      </w:r>
      <w:r>
        <w:rPr>
          <w:rFonts w:hint="default"/>
          <w:color w:val="auto"/>
          <w:lang w:val="en-US" w:eastAsia="zh-CN"/>
        </w:rPr>
        <w:t>Apple</w:t>
      </w:r>
    </w:p>
    <w:p>
      <w:pPr>
        <w:pStyle w:val="52"/>
        <w:numPr>
          <w:ilvl w:val="0"/>
          <w:numId w:val="6"/>
        </w:numPr>
        <w:spacing w:before="157" w:beforeLines="50"/>
        <w:rPr>
          <w:rFonts w:hint="default"/>
          <w:color w:val="auto"/>
          <w:lang w:val="en-US" w:eastAsia="zh-CN"/>
        </w:rPr>
      </w:pPr>
      <w:r>
        <w:rPr>
          <w:rFonts w:hint="eastAsia"/>
          <w:lang w:val="en-US" w:eastAsia="zh-CN"/>
        </w:rPr>
        <w:t>R4-2314332, WF on NR Mobility Enhancements (Part 2), Apple</w:t>
      </w:r>
    </w:p>
    <w:p>
      <w:pPr>
        <w:pStyle w:val="19"/>
        <w:shd w:val="clear" w:color="auto" w:fill="FFFFFF"/>
        <w:spacing w:before="157" w:beforeLines="5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4"/>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14A"/>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2910"/>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56182"/>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CC46BF"/>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00C36"/>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71C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74984"/>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0"/>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5"/>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3"/>
    <w:qFormat/>
    <w:uiPriority w:val="0"/>
  </w:style>
  <w:style w:type="character" w:customStyle="1" w:styleId="62">
    <w:name w:val="c-icon"/>
    <w:basedOn w:val="23"/>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3"/>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3"/>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3"/>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5">
    <w:name w:val="Reference"/>
    <w:basedOn w:val="1"/>
    <w:qFormat/>
    <w:uiPriority w:val="0"/>
    <w:pPr>
      <w:overflowPunct/>
      <w:autoSpaceDE/>
      <w:autoSpaceDN/>
      <w:adjustRightInd/>
      <w:spacing w:after="0"/>
      <w:ind w:left="567" w:hanging="283"/>
      <w:textAlignment w:val="auto"/>
    </w:pPr>
    <w:rPr>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WU YAN</cp:lastModifiedBy>
  <dcterms:modified xsi:type="dcterms:W3CDTF">2024-05-13T11:36:41Z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EE02CA25F68B406AA8DF88417D888B7E</vt:lpwstr>
  </property>
</Properties>
</file>